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30" w:rsidRPr="00546405" w:rsidRDefault="00AD1C30" w:rsidP="00AD1C30">
      <w:pPr>
        <w:rPr>
          <w:rFonts w:asciiTheme="majorEastAsia" w:eastAsiaTheme="majorEastAsia" w:hAnsiTheme="majorEastAsia"/>
          <w:b/>
          <w:sz w:val="24"/>
          <w:lang w:eastAsia="ja-JP"/>
        </w:rPr>
      </w:pPr>
      <w:r w:rsidRPr="00546405">
        <w:rPr>
          <w:rFonts w:asciiTheme="majorEastAsia" w:eastAsiaTheme="majorEastAsia" w:hAnsiTheme="majorEastAsia" w:hint="eastAsia"/>
          <w:b/>
          <w:sz w:val="24"/>
          <w:lang w:eastAsia="ja-JP"/>
        </w:rPr>
        <w:t>様式7-1</w:t>
      </w:r>
    </w:p>
    <w:p w:rsidR="00AD1C30" w:rsidRPr="00546405" w:rsidRDefault="00AD1C30" w:rsidP="00AD1C30">
      <w:pPr>
        <w:spacing w:line="276" w:lineRule="auto"/>
        <w:jc w:val="center"/>
        <w:rPr>
          <w:rFonts w:asciiTheme="majorEastAsia" w:eastAsiaTheme="majorEastAsia" w:hAnsiTheme="majorEastAsia"/>
          <w:b/>
          <w:sz w:val="24"/>
        </w:rPr>
      </w:pPr>
      <w:r w:rsidRPr="00546405">
        <w:rPr>
          <w:rFonts w:asciiTheme="majorEastAsia" w:eastAsiaTheme="majorEastAsia" w:hAnsiTheme="majorEastAsia" w:hint="eastAsia"/>
          <w:b/>
          <w:sz w:val="24"/>
          <w:lang w:eastAsia="ja-JP"/>
        </w:rPr>
        <w:t>ＧＭＲＣシニアへの移行</w:t>
      </w:r>
      <w:r w:rsidRPr="00546405">
        <w:rPr>
          <w:rFonts w:asciiTheme="majorEastAsia" w:eastAsiaTheme="majorEastAsia" w:hAnsiTheme="majorEastAsia" w:hint="eastAsia"/>
          <w:b/>
          <w:sz w:val="24"/>
        </w:rPr>
        <w:t>の手引き</w:t>
      </w:r>
    </w:p>
    <w:p w:rsidR="00AD1C30" w:rsidRPr="002A1A5A" w:rsidRDefault="00AD1C30" w:rsidP="00AD1C30">
      <w:pPr>
        <w:spacing w:line="276" w:lineRule="auto"/>
        <w:rPr>
          <w:rFonts w:ascii="ＭＳ 明朝" w:hAnsi="ＭＳ 明朝"/>
          <w:sz w:val="24"/>
        </w:rPr>
      </w:pPr>
    </w:p>
    <w:p w:rsidR="00AD1C30" w:rsidRPr="002A1A5A" w:rsidRDefault="00AD1C30" w:rsidP="00AD1C30">
      <w:pPr>
        <w:numPr>
          <w:ilvl w:val="0"/>
          <w:numId w:val="1"/>
        </w:numPr>
        <w:suppressAutoHyphens w:val="0"/>
        <w:spacing w:line="276" w:lineRule="auto"/>
        <w:rPr>
          <w:rFonts w:ascii="ＭＳ 明朝" w:hAnsi="ＭＳ 明朝"/>
          <w:sz w:val="24"/>
        </w:rPr>
      </w:pPr>
      <w:r w:rsidRPr="002A1A5A">
        <w:rPr>
          <w:rFonts w:ascii="ＭＳ 明朝" w:hAnsi="ＭＳ 明朝" w:hint="eastAsia"/>
          <w:sz w:val="24"/>
        </w:rPr>
        <w:t>ＧＭＲＣ</w:t>
      </w:r>
      <w:r>
        <w:rPr>
          <w:rFonts w:ascii="ＭＳ 明朝" w:hAnsi="ＭＳ 明朝" w:hint="eastAsia"/>
          <w:sz w:val="24"/>
          <w:lang w:eastAsia="ja-JP"/>
        </w:rPr>
        <w:t>シニア</w:t>
      </w:r>
      <w:r w:rsidRPr="002A1A5A">
        <w:rPr>
          <w:rFonts w:ascii="ＭＳ 明朝" w:hAnsi="ＭＳ 明朝" w:hint="eastAsia"/>
          <w:sz w:val="24"/>
        </w:rPr>
        <w:t>について</w:t>
      </w:r>
    </w:p>
    <w:p w:rsidR="00AD1C30" w:rsidRDefault="00AD1C30" w:rsidP="00AD1C30">
      <w:pPr>
        <w:spacing w:line="276" w:lineRule="auto"/>
        <w:ind w:left="720" w:hangingChars="300" w:hanging="720"/>
        <w:rPr>
          <w:rFonts w:ascii="ＭＳ 明朝" w:hAnsi="ＭＳ 明朝"/>
          <w:sz w:val="24"/>
          <w:lang w:eastAsia="ja-JP"/>
        </w:rPr>
      </w:pPr>
      <w:r w:rsidRPr="002A1A5A">
        <w:rPr>
          <w:rFonts w:ascii="ＭＳ 明朝" w:hAnsi="ＭＳ 明朝" w:hint="eastAsia"/>
          <w:sz w:val="24"/>
        </w:rPr>
        <w:t xml:space="preserve">　　　</w:t>
      </w:r>
      <w:r w:rsidR="0060262A">
        <w:rPr>
          <w:rFonts w:ascii="ＭＳ 明朝" w:hAnsi="ＭＳ 明朝" w:hint="eastAsia"/>
          <w:sz w:val="24"/>
          <w:lang w:eastAsia="ja-JP"/>
        </w:rPr>
        <w:t xml:space="preserve">　</w:t>
      </w:r>
      <w:r>
        <w:rPr>
          <w:rFonts w:ascii="ＭＳ 明朝" w:hAnsi="ＭＳ 明朝" w:hint="eastAsia"/>
          <w:sz w:val="24"/>
          <w:lang w:eastAsia="ja-JP"/>
        </w:rPr>
        <w:t>制度規則第</w:t>
      </w:r>
      <w:r w:rsidR="0060262A">
        <w:rPr>
          <w:rFonts w:ascii="ＭＳ 明朝" w:hAnsi="ＭＳ 明朝" w:hint="eastAsia"/>
          <w:sz w:val="24"/>
          <w:lang w:eastAsia="ja-JP"/>
        </w:rPr>
        <w:t>４</w:t>
      </w:r>
      <w:r>
        <w:rPr>
          <w:rFonts w:ascii="ＭＳ 明朝" w:hAnsi="ＭＳ 明朝" w:hint="eastAsia"/>
          <w:sz w:val="24"/>
          <w:lang w:eastAsia="ja-JP"/>
        </w:rPr>
        <w:t>条により、</w:t>
      </w:r>
      <w:r w:rsidRPr="0077687E">
        <w:rPr>
          <w:rFonts w:ascii="ＭＳ 明朝" w:hAnsi="ＭＳ 明朝" w:hint="eastAsia"/>
          <w:sz w:val="24"/>
        </w:rPr>
        <w:t>インフォームド・コンセント（IC）の経験が100件以上</w:t>
      </w:r>
      <w:r>
        <w:rPr>
          <w:rFonts w:ascii="ＭＳ 明朝" w:hAnsi="ＭＳ 明朝" w:hint="eastAsia"/>
          <w:sz w:val="24"/>
          <w:lang w:eastAsia="ja-JP"/>
        </w:rPr>
        <w:t>の方を</w:t>
      </w:r>
      <w:r w:rsidRPr="002A1A5A">
        <w:rPr>
          <w:rFonts w:ascii="ＭＳ 明朝" w:hAnsi="ＭＳ 明朝" w:hint="eastAsia"/>
          <w:sz w:val="24"/>
        </w:rPr>
        <w:t>ＧＭＲＣ</w:t>
      </w:r>
      <w:r w:rsidRPr="0077687E">
        <w:rPr>
          <w:rFonts w:ascii="ＭＳ 明朝" w:hAnsi="ＭＳ 明朝" w:hint="eastAsia"/>
          <w:sz w:val="24"/>
        </w:rPr>
        <w:t>シニア候補者と</w:t>
      </w:r>
      <w:r>
        <w:rPr>
          <w:rFonts w:ascii="ＭＳ 明朝" w:hAnsi="ＭＳ 明朝" w:hint="eastAsia"/>
          <w:sz w:val="24"/>
          <w:lang w:eastAsia="ja-JP"/>
        </w:rPr>
        <w:t>しています。</w:t>
      </w:r>
      <w:r w:rsidRPr="002A1A5A">
        <w:rPr>
          <w:rFonts w:ascii="ＭＳ 明朝" w:hAnsi="ＭＳ 明朝" w:hint="eastAsia"/>
          <w:sz w:val="24"/>
        </w:rPr>
        <w:t>ＧＭＲＣ</w:t>
      </w:r>
      <w:r>
        <w:rPr>
          <w:rFonts w:ascii="ＭＳ 明朝" w:hAnsi="ＭＳ 明朝" w:hint="eastAsia"/>
          <w:sz w:val="24"/>
          <w:lang w:eastAsia="ja-JP"/>
        </w:rPr>
        <w:t>の方は、</w:t>
      </w:r>
      <w:r w:rsidRPr="0077687E">
        <w:rPr>
          <w:rFonts w:ascii="ＭＳ 明朝" w:hAnsi="ＭＳ 明朝" w:hint="eastAsia"/>
          <w:sz w:val="24"/>
        </w:rPr>
        <w:t>インフォームド・コンセント（IC）の経験が100件</w:t>
      </w:r>
      <w:r>
        <w:rPr>
          <w:rFonts w:ascii="ＭＳ 明朝" w:hAnsi="ＭＳ 明朝" w:hint="eastAsia"/>
          <w:sz w:val="24"/>
          <w:lang w:eastAsia="ja-JP"/>
        </w:rPr>
        <w:t>に達した段階で、</w:t>
      </w:r>
      <w:r w:rsidRPr="002A1A5A">
        <w:rPr>
          <w:rFonts w:ascii="ＭＳ 明朝" w:hAnsi="ＭＳ 明朝" w:hint="eastAsia"/>
          <w:sz w:val="24"/>
        </w:rPr>
        <w:t>ＧＭＲＣ</w:t>
      </w:r>
      <w:r>
        <w:rPr>
          <w:rFonts w:ascii="ＭＳ 明朝" w:hAnsi="ＭＳ 明朝" w:hint="eastAsia"/>
          <w:sz w:val="24"/>
          <w:lang w:eastAsia="ja-JP"/>
        </w:rPr>
        <w:t>シニアに移行</w:t>
      </w:r>
      <w:r w:rsidR="0060262A">
        <w:rPr>
          <w:rFonts w:ascii="ＭＳ 明朝" w:hAnsi="ＭＳ 明朝" w:hint="eastAsia"/>
          <w:sz w:val="24"/>
          <w:lang w:eastAsia="ja-JP"/>
        </w:rPr>
        <w:t>申請</w:t>
      </w:r>
      <w:r>
        <w:rPr>
          <w:rFonts w:ascii="ＭＳ 明朝" w:hAnsi="ＭＳ 明朝" w:hint="eastAsia"/>
          <w:sz w:val="24"/>
          <w:lang w:eastAsia="ja-JP"/>
        </w:rPr>
        <w:t>することができます。</w:t>
      </w:r>
    </w:p>
    <w:p w:rsidR="00AD1C30" w:rsidRPr="002A1A5A" w:rsidRDefault="00AD1C30" w:rsidP="00AD1C30">
      <w:pPr>
        <w:spacing w:line="276" w:lineRule="auto"/>
        <w:ind w:left="720" w:hangingChars="300" w:hanging="720"/>
        <w:rPr>
          <w:rFonts w:ascii="ＭＳ 明朝" w:hAnsi="ＭＳ 明朝"/>
          <w:sz w:val="24"/>
        </w:rPr>
      </w:pPr>
    </w:p>
    <w:p w:rsidR="00AD1C30" w:rsidRPr="0077687E" w:rsidRDefault="00AD1C30" w:rsidP="00AD1C30">
      <w:pPr>
        <w:numPr>
          <w:ilvl w:val="0"/>
          <w:numId w:val="1"/>
        </w:numPr>
        <w:suppressAutoHyphens w:val="0"/>
        <w:spacing w:line="276" w:lineRule="auto"/>
        <w:rPr>
          <w:rFonts w:ascii="ＭＳ 明朝" w:hAnsi="ＭＳ 明朝"/>
          <w:sz w:val="24"/>
        </w:rPr>
      </w:pPr>
      <w:r w:rsidRPr="002A1A5A">
        <w:rPr>
          <w:rFonts w:ascii="ＭＳ 明朝" w:hAnsi="ＭＳ 明朝" w:hint="eastAsia"/>
          <w:sz w:val="24"/>
        </w:rPr>
        <w:t>ＧＭＲＣ</w:t>
      </w:r>
      <w:r>
        <w:rPr>
          <w:rFonts w:ascii="ＭＳ 明朝" w:hAnsi="ＭＳ 明朝" w:hint="eastAsia"/>
          <w:sz w:val="24"/>
          <w:lang w:eastAsia="ja-JP"/>
        </w:rPr>
        <w:t>シニア</w:t>
      </w:r>
      <w:r w:rsidRPr="0077687E">
        <w:rPr>
          <w:rFonts w:ascii="ＭＳ 明朝" w:hAnsi="ＭＳ 明朝" w:hint="eastAsia"/>
          <w:sz w:val="24"/>
          <w:lang w:eastAsia="ja-JP"/>
        </w:rPr>
        <w:t>移行のために必要な手続きについて</w:t>
      </w:r>
    </w:p>
    <w:p w:rsidR="00AD1C30" w:rsidRDefault="00AD1C30" w:rsidP="00AD1C30">
      <w:pPr>
        <w:spacing w:line="276" w:lineRule="auto"/>
        <w:ind w:leftChars="300" w:left="630"/>
        <w:rPr>
          <w:rFonts w:ascii="ＭＳ 明朝" w:hAnsi="ＭＳ 明朝"/>
          <w:sz w:val="24"/>
          <w:lang w:eastAsia="ja-JP"/>
        </w:rPr>
      </w:pPr>
      <w:r>
        <w:rPr>
          <w:rFonts w:ascii="ＭＳ 明朝" w:hAnsi="ＭＳ 明朝" w:hint="eastAsia"/>
          <w:sz w:val="24"/>
          <w:lang w:eastAsia="ja-JP"/>
        </w:rPr>
        <w:t xml:space="preserve">①　</w:t>
      </w:r>
      <w:r w:rsidRPr="0077687E">
        <w:rPr>
          <w:rFonts w:ascii="ＭＳ 明朝" w:hAnsi="ＭＳ 明朝" w:hint="eastAsia"/>
          <w:sz w:val="24"/>
          <w:lang w:eastAsia="ja-JP"/>
        </w:rPr>
        <w:t>インフォームド・コンセント実施実績報告書（シニア移行希望者）</w:t>
      </w:r>
      <w:r>
        <w:rPr>
          <w:rFonts w:ascii="ＭＳ 明朝" w:hAnsi="ＭＳ 明朝" w:hint="eastAsia"/>
          <w:sz w:val="24"/>
          <w:lang w:eastAsia="ja-JP"/>
        </w:rPr>
        <w:t>（様式7-2）</w:t>
      </w:r>
    </w:p>
    <w:p w:rsidR="00AD1C30" w:rsidRDefault="00AD1C30" w:rsidP="00E21533">
      <w:pPr>
        <w:spacing w:line="276" w:lineRule="auto"/>
        <w:ind w:leftChars="300" w:left="630"/>
        <w:rPr>
          <w:rFonts w:ascii="ＭＳ 明朝" w:hAnsi="ＭＳ 明朝"/>
          <w:sz w:val="24"/>
          <w:lang w:eastAsia="ja-JP"/>
        </w:rPr>
      </w:pPr>
      <w:r>
        <w:rPr>
          <w:rFonts w:ascii="ＭＳ 明朝" w:hAnsi="ＭＳ 明朝" w:hint="eastAsia"/>
          <w:sz w:val="24"/>
          <w:lang w:eastAsia="ja-JP"/>
        </w:rPr>
        <w:t>②　小論文（様式7-3）を提出して下さい。</w:t>
      </w:r>
    </w:p>
    <w:p w:rsidR="00AD1C30" w:rsidRPr="002A1A5A" w:rsidRDefault="00AD1C30" w:rsidP="00AD1C30">
      <w:pPr>
        <w:spacing w:line="276" w:lineRule="auto"/>
        <w:ind w:leftChars="300" w:left="630"/>
        <w:rPr>
          <w:rFonts w:ascii="ＭＳ ゴシック" w:eastAsia="ＭＳ ゴシック" w:hAnsi="ＭＳ ゴシック"/>
          <w:b/>
          <w:sz w:val="24"/>
        </w:rPr>
      </w:pPr>
    </w:p>
    <w:p w:rsidR="00AD1C30" w:rsidRPr="002A1A5A" w:rsidRDefault="00AD1C30" w:rsidP="00AD1C30">
      <w:pPr>
        <w:numPr>
          <w:ilvl w:val="0"/>
          <w:numId w:val="1"/>
        </w:numPr>
        <w:suppressAutoHyphens w:val="0"/>
        <w:spacing w:line="276" w:lineRule="auto"/>
        <w:rPr>
          <w:rFonts w:ascii="ＭＳ 明朝" w:hAnsi="ＭＳ 明朝"/>
          <w:sz w:val="24"/>
        </w:rPr>
      </w:pPr>
      <w:r w:rsidRPr="002A1A5A">
        <w:rPr>
          <w:rFonts w:ascii="ＭＳ 明朝" w:hAnsi="ＭＳ 明朝" w:hint="eastAsia"/>
          <w:sz w:val="24"/>
        </w:rPr>
        <w:t>ＧＭＲＣ</w:t>
      </w:r>
      <w:r>
        <w:rPr>
          <w:rFonts w:ascii="ＭＳ 明朝" w:hAnsi="ＭＳ 明朝" w:hint="eastAsia"/>
          <w:sz w:val="24"/>
          <w:lang w:eastAsia="ja-JP"/>
        </w:rPr>
        <w:t>シニア移行</w:t>
      </w:r>
      <w:r w:rsidRPr="002A1A5A">
        <w:rPr>
          <w:rFonts w:ascii="ＭＳ 明朝" w:hAnsi="ＭＳ 明朝" w:hint="eastAsia"/>
          <w:sz w:val="24"/>
        </w:rPr>
        <w:t>の受付期間について</w:t>
      </w:r>
    </w:p>
    <w:p w:rsidR="00AD1C30" w:rsidRPr="002A1A5A" w:rsidRDefault="00AD1C30" w:rsidP="00AD1C30">
      <w:pPr>
        <w:spacing w:line="276" w:lineRule="auto"/>
        <w:ind w:left="720" w:hangingChars="300" w:hanging="720"/>
        <w:rPr>
          <w:rFonts w:ascii="ＭＳ 明朝" w:hAnsi="ＭＳ 明朝"/>
          <w:sz w:val="24"/>
        </w:rPr>
      </w:pPr>
      <w:r w:rsidRPr="002A1A5A">
        <w:rPr>
          <w:rFonts w:ascii="ＭＳ 明朝" w:hAnsi="ＭＳ 明朝" w:hint="eastAsia"/>
          <w:sz w:val="24"/>
        </w:rPr>
        <w:t xml:space="preserve">　　　</w:t>
      </w:r>
      <w:r w:rsidR="0060262A">
        <w:rPr>
          <w:rFonts w:ascii="ＭＳ 明朝" w:hAnsi="ＭＳ 明朝" w:hint="eastAsia"/>
          <w:sz w:val="24"/>
          <w:lang w:eastAsia="ja-JP"/>
        </w:rPr>
        <w:t xml:space="preserve">　</w:t>
      </w:r>
      <w:r w:rsidR="00592E31" w:rsidRPr="00493151">
        <w:rPr>
          <w:rFonts w:ascii="ＭＳ 明朝" w:hAnsi="ＭＳ 明朝" w:hint="eastAsia"/>
          <w:sz w:val="24"/>
          <w:lang w:eastAsia="ja-JP"/>
        </w:rPr>
        <w:t>受付は随時行っております</w:t>
      </w:r>
      <w:r w:rsidRPr="00493151">
        <w:rPr>
          <w:rFonts w:ascii="ＭＳ 明朝" w:hAnsi="ＭＳ 明朝" w:hint="eastAsia"/>
          <w:sz w:val="24"/>
        </w:rPr>
        <w:t>。</w:t>
      </w:r>
      <w:r>
        <w:rPr>
          <w:rFonts w:ascii="ＭＳ 明朝" w:hAnsi="ＭＳ 明朝" w:hint="eastAsia"/>
          <w:sz w:val="24"/>
          <w:lang w:eastAsia="ja-JP"/>
        </w:rPr>
        <w:t>上記の書類を、</w:t>
      </w:r>
      <w:r w:rsidRPr="002A1A5A">
        <w:rPr>
          <w:rFonts w:ascii="ＭＳ 明朝" w:hAnsi="ＭＳ 明朝" w:hint="eastAsia"/>
          <w:sz w:val="24"/>
        </w:rPr>
        <w:t>事務局宛にお送りください。</w:t>
      </w:r>
      <w:r w:rsidRPr="002A1A5A">
        <w:rPr>
          <w:rFonts w:ascii="ＭＳ ゴシック" w:eastAsia="ＭＳ ゴシック" w:hAnsi="ＭＳ ゴシック" w:hint="eastAsia"/>
          <w:b/>
          <w:sz w:val="24"/>
        </w:rPr>
        <w:t>提出先はＧＭＲＣ制度事務局</w:t>
      </w:r>
      <w:r w:rsidRPr="002A1A5A">
        <w:rPr>
          <w:rFonts w:ascii="ＭＳ 明朝" w:hAnsi="ＭＳ 明朝" w:hint="eastAsia"/>
          <w:sz w:val="24"/>
        </w:rPr>
        <w:t>です。各学会事務局へは提出しないようご留意下さい。</w:t>
      </w:r>
      <w:r w:rsidR="00CF577D">
        <w:rPr>
          <w:rFonts w:ascii="ＭＳ 明朝" w:hAnsi="ＭＳ 明朝" w:hint="eastAsia"/>
          <w:sz w:val="24"/>
          <w:lang w:eastAsia="ja-JP"/>
        </w:rPr>
        <w:t>また</w:t>
      </w:r>
      <w:r w:rsidR="00CF577D" w:rsidRPr="00CF577D">
        <w:rPr>
          <w:rFonts w:ascii="ＭＳ 明朝" w:hAnsi="ＭＳ 明朝" w:hint="eastAsia"/>
          <w:sz w:val="24"/>
        </w:rPr>
        <w:t>この原本は返却しませんので、提出前にご自身でコピーの保存をお願いします。</w:t>
      </w:r>
    </w:p>
    <w:p w:rsidR="00AD1C30" w:rsidRPr="002A1A5A" w:rsidRDefault="00AD1C30" w:rsidP="00AD1C30">
      <w:pPr>
        <w:pBdr>
          <w:top w:val="single" w:sz="4" w:space="1" w:color="auto"/>
          <w:left w:val="single" w:sz="4" w:space="4" w:color="auto"/>
          <w:bottom w:val="single" w:sz="4" w:space="1" w:color="auto"/>
          <w:right w:val="single" w:sz="4" w:space="4" w:color="auto"/>
        </w:pBdr>
        <w:spacing w:line="276" w:lineRule="auto"/>
        <w:ind w:leftChars="600" w:left="1980" w:hangingChars="300" w:hanging="720"/>
        <w:rPr>
          <w:rFonts w:ascii="ＭＳ 明朝" w:hAnsi="ＭＳ 明朝"/>
          <w:sz w:val="24"/>
        </w:rPr>
      </w:pPr>
      <w:r w:rsidRPr="002A1A5A">
        <w:rPr>
          <w:rFonts w:ascii="ＭＳ 明朝" w:hAnsi="ＭＳ 明朝" w:hint="eastAsia"/>
          <w:sz w:val="24"/>
        </w:rPr>
        <w:t>&lt;</w:t>
      </w:r>
      <w:bookmarkStart w:id="0" w:name="_GoBack"/>
      <w:bookmarkEnd w:id="0"/>
      <w:r w:rsidRPr="002A1A5A">
        <w:rPr>
          <w:rFonts w:ascii="ＭＳ 明朝" w:hAnsi="ＭＳ 明朝" w:hint="eastAsia"/>
          <w:sz w:val="24"/>
        </w:rPr>
        <w:t>提出先&gt;</w:t>
      </w:r>
    </w:p>
    <w:p w:rsidR="00AD1C30" w:rsidRPr="002A1A5A" w:rsidRDefault="00AD1C30" w:rsidP="00AD1C30">
      <w:pPr>
        <w:pBdr>
          <w:top w:val="single" w:sz="4" w:space="1" w:color="auto"/>
          <w:left w:val="single" w:sz="4" w:space="4" w:color="auto"/>
          <w:bottom w:val="single" w:sz="4" w:space="1" w:color="auto"/>
          <w:right w:val="single" w:sz="4" w:space="4" w:color="auto"/>
        </w:pBdr>
        <w:spacing w:line="276" w:lineRule="auto"/>
        <w:ind w:leftChars="600" w:left="1980" w:hangingChars="300" w:hanging="720"/>
        <w:rPr>
          <w:rFonts w:ascii="ＭＳ 明朝" w:hAnsi="ＭＳ 明朝"/>
          <w:sz w:val="24"/>
        </w:rPr>
      </w:pPr>
      <w:r w:rsidRPr="002A1A5A">
        <w:rPr>
          <w:rFonts w:ascii="ＭＳ 明朝" w:hAnsi="ＭＳ 明朝" w:hint="eastAsia"/>
          <w:sz w:val="24"/>
        </w:rPr>
        <w:t>〒164-0003 　東京都中野区東中野4-27-37</w:t>
      </w:r>
    </w:p>
    <w:p w:rsidR="00AD1C30" w:rsidRPr="002A1A5A" w:rsidRDefault="00AD1C30" w:rsidP="00AD1C30">
      <w:pPr>
        <w:pBdr>
          <w:top w:val="single" w:sz="4" w:space="1" w:color="auto"/>
          <w:left w:val="single" w:sz="4" w:space="4" w:color="auto"/>
          <w:bottom w:val="single" w:sz="4" w:space="1" w:color="auto"/>
          <w:right w:val="single" w:sz="4" w:space="4" w:color="auto"/>
        </w:pBdr>
        <w:spacing w:line="276" w:lineRule="auto"/>
        <w:ind w:leftChars="600" w:left="1980" w:hangingChars="300" w:hanging="720"/>
        <w:rPr>
          <w:rFonts w:ascii="ＭＳ 明朝" w:hAnsi="ＭＳ 明朝"/>
          <w:sz w:val="24"/>
        </w:rPr>
      </w:pPr>
      <w:r w:rsidRPr="002A1A5A">
        <w:rPr>
          <w:rFonts w:ascii="ＭＳ 明朝" w:hAnsi="ＭＳ 明朝" w:hint="eastAsia"/>
          <w:sz w:val="24"/>
        </w:rPr>
        <w:t>株式会社アドスリー内　日本人類遺伝学会ＧＭＲＣ制度事務局</w:t>
      </w:r>
    </w:p>
    <w:p w:rsidR="00AD1C30" w:rsidRPr="002A1A5A" w:rsidRDefault="00AD1C30" w:rsidP="00AD1C30">
      <w:pPr>
        <w:pBdr>
          <w:top w:val="single" w:sz="4" w:space="1" w:color="auto"/>
          <w:left w:val="single" w:sz="4" w:space="4" w:color="auto"/>
          <w:bottom w:val="single" w:sz="4" w:space="1" w:color="auto"/>
          <w:right w:val="single" w:sz="4" w:space="4" w:color="auto"/>
        </w:pBdr>
        <w:spacing w:line="276" w:lineRule="auto"/>
        <w:ind w:leftChars="600" w:left="1260"/>
        <w:rPr>
          <w:rFonts w:ascii="ＭＳ 明朝" w:hAnsi="ＭＳ 明朝"/>
          <w:sz w:val="24"/>
        </w:rPr>
      </w:pPr>
      <w:r w:rsidRPr="002A1A5A">
        <w:rPr>
          <w:rFonts w:ascii="ＭＳ 明朝" w:hAnsi="ＭＳ 明朝"/>
          <w:sz w:val="24"/>
        </w:rPr>
        <w:t xml:space="preserve">TEL :03-5925-2840   </w:t>
      </w:r>
    </w:p>
    <w:p w:rsidR="00AD1C30" w:rsidRPr="002A1A5A" w:rsidRDefault="00AD1C30" w:rsidP="00AD1C30">
      <w:pPr>
        <w:spacing w:line="276" w:lineRule="auto"/>
        <w:ind w:left="720" w:hangingChars="300" w:hanging="720"/>
        <w:rPr>
          <w:rFonts w:ascii="ＭＳ 明朝" w:hAnsi="ＭＳ 明朝"/>
          <w:sz w:val="24"/>
        </w:rPr>
      </w:pPr>
    </w:p>
    <w:p w:rsidR="00AD1C30" w:rsidRPr="002A1A5A" w:rsidRDefault="00AD1C30" w:rsidP="00AD1C30">
      <w:pPr>
        <w:numPr>
          <w:ilvl w:val="0"/>
          <w:numId w:val="1"/>
        </w:numPr>
        <w:suppressAutoHyphens w:val="0"/>
        <w:spacing w:line="276" w:lineRule="auto"/>
        <w:rPr>
          <w:rFonts w:ascii="ＭＳ 明朝" w:hAnsi="ＭＳ 明朝"/>
          <w:sz w:val="24"/>
        </w:rPr>
      </w:pPr>
      <w:r w:rsidRPr="002A1A5A">
        <w:rPr>
          <w:rFonts w:ascii="ＭＳ 明朝" w:hAnsi="ＭＳ 明朝" w:hint="eastAsia"/>
          <w:sz w:val="24"/>
        </w:rPr>
        <w:t>資格喪失</w:t>
      </w:r>
      <w:r>
        <w:rPr>
          <w:rFonts w:ascii="ＭＳ 明朝" w:hAnsi="ＭＳ 明朝" w:hint="eastAsia"/>
          <w:sz w:val="24"/>
          <w:lang w:eastAsia="ja-JP"/>
        </w:rPr>
        <w:t>されている方は、移行手続きができません</w:t>
      </w:r>
    </w:p>
    <w:p w:rsidR="00AD1C30" w:rsidRPr="002A1A5A" w:rsidRDefault="00AD1C30" w:rsidP="00AD1C30">
      <w:pPr>
        <w:spacing w:line="276" w:lineRule="auto"/>
        <w:ind w:left="720" w:hangingChars="300" w:hanging="720"/>
        <w:rPr>
          <w:rFonts w:ascii="ＭＳ 明朝" w:hAnsi="ＭＳ 明朝"/>
          <w:sz w:val="24"/>
        </w:rPr>
      </w:pPr>
      <w:r w:rsidRPr="002A1A5A">
        <w:rPr>
          <w:rFonts w:ascii="ＭＳ 明朝" w:hAnsi="ＭＳ 明朝" w:hint="eastAsia"/>
          <w:sz w:val="24"/>
        </w:rPr>
        <w:t xml:space="preserve">　　　</w:t>
      </w:r>
      <w:r w:rsidR="0060262A">
        <w:rPr>
          <w:rFonts w:ascii="ＭＳ 明朝" w:hAnsi="ＭＳ 明朝" w:hint="eastAsia"/>
          <w:sz w:val="24"/>
          <w:lang w:eastAsia="ja-JP"/>
        </w:rPr>
        <w:t xml:space="preserve">　</w:t>
      </w:r>
      <w:r w:rsidR="00CF577D">
        <w:rPr>
          <w:rFonts w:ascii="ＭＳ 明朝" w:hAnsi="ＭＳ 明朝" w:hint="eastAsia"/>
          <w:sz w:val="24"/>
          <w:lang w:eastAsia="ja-JP"/>
        </w:rPr>
        <w:t>認定証に記載されている有効期限を過ぎると、</w:t>
      </w:r>
      <w:r w:rsidR="00CF577D" w:rsidRPr="00CF577D">
        <w:rPr>
          <w:rFonts w:ascii="ＭＳ 明朝" w:hAnsi="ＭＳ 明朝" w:hint="eastAsia"/>
          <w:sz w:val="24"/>
          <w:lang w:eastAsia="ja-JP"/>
        </w:rPr>
        <w:t>ＧＭＲＣの資格は消失します。</w:t>
      </w:r>
      <w:r>
        <w:rPr>
          <w:rFonts w:ascii="ＭＳ 明朝" w:hAnsi="ＭＳ 明朝" w:hint="eastAsia"/>
          <w:sz w:val="24"/>
          <w:lang w:eastAsia="ja-JP"/>
        </w:rPr>
        <w:t>また、</w:t>
      </w:r>
      <w:r w:rsidR="00E21533">
        <w:rPr>
          <w:rFonts w:ascii="ＭＳ 明朝" w:hAnsi="ＭＳ 明朝" w:hint="eastAsia"/>
          <w:sz w:val="24"/>
        </w:rPr>
        <w:t>日本人類遺伝学会・日本</w:t>
      </w:r>
      <w:r w:rsidRPr="002A1A5A">
        <w:rPr>
          <w:rFonts w:ascii="ＭＳ 明朝" w:hAnsi="ＭＳ 明朝" w:hint="eastAsia"/>
          <w:sz w:val="24"/>
        </w:rPr>
        <w:t>疫学会を退会した場合、書類が受理された日付で同時にＧＭＲＣ資格も失われます。会費未納による自動退会の場合も同様にＧＭＲＣ資格を失効することになりますので充分ご注意下さい。</w:t>
      </w:r>
    </w:p>
    <w:p w:rsidR="00AD1C30" w:rsidRPr="002A1A5A" w:rsidRDefault="00AD1C30" w:rsidP="00AD1C30">
      <w:pPr>
        <w:spacing w:line="276" w:lineRule="auto"/>
        <w:ind w:left="720" w:hangingChars="300" w:hanging="720"/>
        <w:rPr>
          <w:rFonts w:ascii="ＭＳ 明朝" w:hAnsi="ＭＳ 明朝"/>
          <w:sz w:val="24"/>
        </w:rPr>
      </w:pPr>
    </w:p>
    <w:p w:rsidR="00AD1C30" w:rsidRDefault="00E21533" w:rsidP="00AD1C30">
      <w:pPr>
        <w:spacing w:line="276" w:lineRule="auto"/>
        <w:ind w:left="720" w:hangingChars="300" w:hanging="720"/>
        <w:jc w:val="left"/>
        <w:rPr>
          <w:rFonts w:ascii="ＭＳ 明朝" w:hAnsi="ＭＳ 明朝"/>
          <w:sz w:val="24"/>
        </w:rPr>
      </w:pPr>
      <w:r>
        <w:rPr>
          <w:rFonts w:ascii="ＭＳ 明朝" w:hAnsi="ＭＳ 明朝" w:hint="eastAsia"/>
          <w:sz w:val="24"/>
          <w:lang w:eastAsia="ja-JP"/>
        </w:rPr>
        <w:lastRenderedPageBreak/>
        <w:t>５</w:t>
      </w:r>
      <w:r w:rsidR="00AD1C30">
        <w:rPr>
          <w:rFonts w:ascii="ＭＳ 明朝" w:hAnsi="ＭＳ 明朝" w:hint="eastAsia"/>
          <w:sz w:val="24"/>
        </w:rPr>
        <w:t>．　認定証について</w:t>
      </w:r>
    </w:p>
    <w:p w:rsidR="00592E31" w:rsidRPr="00493151" w:rsidRDefault="00AD1C30" w:rsidP="00AD1C30">
      <w:pPr>
        <w:spacing w:line="276" w:lineRule="auto"/>
        <w:ind w:leftChars="300" w:left="630" w:firstLineChars="100" w:firstLine="240"/>
        <w:jc w:val="left"/>
        <w:rPr>
          <w:rFonts w:ascii="ＭＳ 明朝" w:hAnsi="ＭＳ 明朝"/>
          <w:sz w:val="24"/>
          <w:lang w:eastAsia="ja-JP"/>
        </w:rPr>
      </w:pPr>
      <w:r w:rsidRPr="00493151">
        <w:rPr>
          <w:rFonts w:ascii="ＭＳ 明朝" w:hAnsi="ＭＳ 明朝" w:hint="eastAsia"/>
          <w:sz w:val="24"/>
        </w:rPr>
        <w:t>審査終了後、新しい認定証をお送りします。</w:t>
      </w:r>
      <w:r w:rsidR="00592E31" w:rsidRPr="00493151">
        <w:rPr>
          <w:rFonts w:ascii="ＭＳ 明朝" w:hAnsi="ＭＳ 明朝" w:hint="eastAsia"/>
          <w:sz w:val="24"/>
          <w:lang w:eastAsia="ja-JP"/>
        </w:rPr>
        <w:t>認定証は、ＧＭＲＣ認定試験（年１回）、および更新手続き（年１回）にあわせて作成しますので、シニア移行の申請時期によってはお手元に新しい認定証が届くまでに半年程度かかりますことをご了承ください。</w:t>
      </w:r>
    </w:p>
    <w:p w:rsidR="00AD1C30" w:rsidRDefault="00AD1C30" w:rsidP="00AD1C30">
      <w:pPr>
        <w:spacing w:line="276" w:lineRule="auto"/>
        <w:ind w:leftChars="300" w:left="630" w:firstLineChars="100" w:firstLine="240"/>
        <w:jc w:val="left"/>
        <w:rPr>
          <w:rFonts w:ascii="ＭＳ 明朝" w:hAnsi="ＭＳ 明朝"/>
          <w:sz w:val="24"/>
        </w:rPr>
      </w:pPr>
      <w:r>
        <w:rPr>
          <w:rFonts w:ascii="ＭＳ 明朝" w:hAnsi="ＭＳ 明朝" w:hint="eastAsia"/>
          <w:sz w:val="24"/>
        </w:rPr>
        <w:t>古い認定証の原本はご自身で保管して下さい。</w:t>
      </w:r>
      <w:r w:rsidRPr="0077687E">
        <w:rPr>
          <w:rFonts w:ascii="ＭＳ 明朝" w:hAnsi="ＭＳ 明朝" w:hint="eastAsia"/>
          <w:sz w:val="24"/>
          <w:lang w:eastAsia="ja-JP"/>
        </w:rPr>
        <w:t>インフォームド・コンセント実施実績報告書</w:t>
      </w:r>
      <w:r>
        <w:rPr>
          <w:rFonts w:ascii="ＭＳ 明朝" w:hAnsi="ＭＳ 明朝" w:hint="eastAsia"/>
          <w:sz w:val="24"/>
          <w:lang w:eastAsia="ja-JP"/>
        </w:rPr>
        <w:t>及び小論文とともに、</w:t>
      </w:r>
      <w:r>
        <w:rPr>
          <w:rFonts w:ascii="ＭＳ 明朝" w:hAnsi="ＭＳ 明朝" w:hint="eastAsia"/>
          <w:sz w:val="24"/>
        </w:rPr>
        <w:t>送る必要はありません。</w:t>
      </w:r>
    </w:p>
    <w:p w:rsidR="00AD1C30" w:rsidRDefault="00AD1C30" w:rsidP="00AD1C30">
      <w:pPr>
        <w:spacing w:line="276" w:lineRule="auto"/>
        <w:jc w:val="left"/>
        <w:rPr>
          <w:rFonts w:ascii="ＭＳ 明朝" w:hAnsi="ＭＳ 明朝"/>
          <w:sz w:val="24"/>
        </w:rPr>
      </w:pPr>
    </w:p>
    <w:p w:rsidR="00AD1C30" w:rsidRDefault="00E21533" w:rsidP="00AD1C30">
      <w:pPr>
        <w:spacing w:line="276" w:lineRule="auto"/>
        <w:jc w:val="left"/>
        <w:rPr>
          <w:rFonts w:ascii="ＭＳ 明朝" w:hAnsi="ＭＳ 明朝"/>
          <w:sz w:val="24"/>
        </w:rPr>
      </w:pPr>
      <w:r>
        <w:rPr>
          <w:rFonts w:ascii="ＭＳ 明朝" w:hAnsi="ＭＳ 明朝" w:hint="eastAsia"/>
          <w:sz w:val="24"/>
          <w:lang w:eastAsia="ja-JP"/>
        </w:rPr>
        <w:t>６</w:t>
      </w:r>
      <w:r w:rsidR="00AD1C30">
        <w:rPr>
          <w:rFonts w:ascii="ＭＳ 明朝" w:hAnsi="ＭＳ 明朝" w:hint="eastAsia"/>
          <w:sz w:val="24"/>
        </w:rPr>
        <w:t xml:space="preserve">．　</w:t>
      </w:r>
      <w:r w:rsidR="00AD1C30">
        <w:rPr>
          <w:rFonts w:ascii="ＭＳ 明朝" w:hAnsi="ＭＳ 明朝" w:hint="eastAsia"/>
          <w:sz w:val="24"/>
          <w:lang w:eastAsia="ja-JP"/>
        </w:rPr>
        <w:t>提出内容の不備については、原則として、照会しません</w:t>
      </w:r>
    </w:p>
    <w:p w:rsidR="00AD1C30" w:rsidRDefault="00AD1C30" w:rsidP="00AD1C30">
      <w:pPr>
        <w:spacing w:line="276" w:lineRule="auto"/>
        <w:ind w:leftChars="300" w:left="630" w:firstLineChars="100" w:firstLine="240"/>
        <w:jc w:val="left"/>
        <w:rPr>
          <w:rFonts w:ascii="ＭＳ 明朝" w:hAnsi="ＭＳ 明朝"/>
          <w:sz w:val="24"/>
        </w:rPr>
      </w:pPr>
      <w:r w:rsidRPr="0077687E">
        <w:rPr>
          <w:rFonts w:ascii="ＭＳ 明朝" w:hAnsi="ＭＳ 明朝" w:hint="eastAsia"/>
          <w:sz w:val="24"/>
          <w:lang w:eastAsia="ja-JP"/>
        </w:rPr>
        <w:t>インフォームド・コンセント実施実績報告書</w:t>
      </w:r>
      <w:r>
        <w:rPr>
          <w:rFonts w:ascii="ＭＳ 明朝" w:hAnsi="ＭＳ 明朝" w:hint="eastAsia"/>
          <w:sz w:val="24"/>
          <w:lang w:eastAsia="ja-JP"/>
        </w:rPr>
        <w:t>及び小論文の内容</w:t>
      </w:r>
      <w:r>
        <w:rPr>
          <w:rFonts w:ascii="ＭＳ 明朝" w:hAnsi="ＭＳ 明朝" w:hint="eastAsia"/>
          <w:sz w:val="24"/>
        </w:rPr>
        <w:t>について</w:t>
      </w:r>
      <w:r>
        <w:rPr>
          <w:rFonts w:ascii="ＭＳ 明朝" w:hAnsi="ＭＳ 明朝" w:hint="eastAsia"/>
          <w:sz w:val="24"/>
          <w:lang w:eastAsia="ja-JP"/>
        </w:rPr>
        <w:t>は、</w:t>
      </w:r>
      <w:r>
        <w:rPr>
          <w:rFonts w:ascii="ＭＳ 明朝" w:hAnsi="ＭＳ 明朝" w:hint="eastAsia"/>
          <w:sz w:val="24"/>
        </w:rPr>
        <w:t>不明な点</w:t>
      </w:r>
      <w:r>
        <w:rPr>
          <w:rFonts w:ascii="ＭＳ 明朝" w:hAnsi="ＭＳ 明朝" w:hint="eastAsia"/>
          <w:sz w:val="24"/>
          <w:lang w:eastAsia="ja-JP"/>
        </w:rPr>
        <w:t>や不備があっても、原則として、</w:t>
      </w:r>
      <w:r>
        <w:rPr>
          <w:rFonts w:ascii="ＭＳ 明朝" w:hAnsi="ＭＳ 明朝" w:hint="eastAsia"/>
          <w:sz w:val="24"/>
        </w:rPr>
        <w:t>事務局からご連絡を差し上げ</w:t>
      </w:r>
      <w:r>
        <w:rPr>
          <w:rFonts w:ascii="ＭＳ 明朝" w:hAnsi="ＭＳ 明朝" w:hint="eastAsia"/>
          <w:sz w:val="24"/>
          <w:lang w:eastAsia="ja-JP"/>
        </w:rPr>
        <w:t>て訂正を求めることはありませんので、記載内容には十分ご注意下さい。</w:t>
      </w:r>
    </w:p>
    <w:p w:rsidR="00AD1C30" w:rsidRPr="002A1A5A" w:rsidRDefault="00AD1C30" w:rsidP="00AD1C30">
      <w:pPr>
        <w:spacing w:line="276" w:lineRule="auto"/>
        <w:jc w:val="left"/>
        <w:rPr>
          <w:rFonts w:ascii="ＭＳ 明朝" w:hAnsi="ＭＳ 明朝"/>
          <w:sz w:val="24"/>
        </w:rPr>
      </w:pPr>
    </w:p>
    <w:p w:rsidR="00AD1C30" w:rsidRDefault="00AD1C30" w:rsidP="00AD1C30">
      <w:pPr>
        <w:spacing w:line="276" w:lineRule="auto"/>
        <w:rPr>
          <w:rFonts w:ascii="ＭＳ ゴシック" w:eastAsia="ＭＳ ゴシック" w:hAnsi="ＭＳ ゴシック"/>
          <w:b/>
          <w:sz w:val="24"/>
          <w:lang w:eastAsia="ja-JP"/>
        </w:rPr>
      </w:pPr>
    </w:p>
    <w:p w:rsidR="00AD1C30" w:rsidRDefault="00AD1C30" w:rsidP="00AD1C30">
      <w:pPr>
        <w:spacing w:line="276" w:lineRule="auto"/>
        <w:rPr>
          <w:rFonts w:ascii="ＭＳ ゴシック" w:eastAsia="ＭＳ ゴシック" w:hAnsi="ＭＳ ゴシック"/>
          <w:b/>
          <w:sz w:val="24"/>
        </w:rPr>
      </w:pPr>
      <w:r>
        <w:rPr>
          <w:rFonts w:ascii="ＭＳ ゴシック" w:eastAsia="ＭＳ ゴシック" w:hAnsi="ＭＳ ゴシック" w:hint="eastAsia"/>
          <w:b/>
          <w:sz w:val="24"/>
        </w:rPr>
        <w:t>資格</w:t>
      </w:r>
      <w:r>
        <w:rPr>
          <w:rFonts w:ascii="ＭＳ ゴシック" w:eastAsia="ＭＳ ゴシック" w:hAnsi="ＭＳ ゴシック" w:hint="eastAsia"/>
          <w:b/>
          <w:sz w:val="24"/>
          <w:lang w:eastAsia="ja-JP"/>
        </w:rPr>
        <w:t>移行</w:t>
      </w:r>
      <w:r>
        <w:rPr>
          <w:rFonts w:ascii="ＭＳ ゴシック" w:eastAsia="ＭＳ ゴシック" w:hAnsi="ＭＳ ゴシック" w:hint="eastAsia"/>
          <w:b/>
          <w:sz w:val="24"/>
        </w:rPr>
        <w:t>に関する問合せ先</w:t>
      </w:r>
    </w:p>
    <w:p w:rsidR="00AD1C30" w:rsidRPr="0077687E" w:rsidRDefault="00AD1C30" w:rsidP="00AD1C30">
      <w:pPr>
        <w:spacing w:line="276" w:lineRule="auto"/>
        <w:rPr>
          <w:rFonts w:ascii="ＭＳ ゴシック" w:hAnsi="ＭＳ ゴシック"/>
          <w:sz w:val="24"/>
        </w:rPr>
      </w:pPr>
      <w:r w:rsidRPr="0077687E">
        <w:rPr>
          <w:rFonts w:ascii="ＭＳ ゴシック" w:hAnsi="ＭＳ ゴシック" w:hint="eastAsia"/>
          <w:sz w:val="24"/>
        </w:rPr>
        <w:t>株式会社アドスリー内　日本人類遺伝学会ＧＭＲＣ制度事務局</w:t>
      </w:r>
    </w:p>
    <w:p w:rsidR="00AD1C30" w:rsidRPr="0077687E" w:rsidRDefault="00AD1C30" w:rsidP="00AD1C30">
      <w:pPr>
        <w:spacing w:line="276" w:lineRule="auto"/>
        <w:ind w:firstLineChars="100" w:firstLine="240"/>
        <w:rPr>
          <w:rFonts w:ascii="ＭＳ ゴシック" w:hAnsi="ＭＳ ゴシック"/>
          <w:sz w:val="24"/>
        </w:rPr>
      </w:pPr>
      <w:r w:rsidRPr="0077687E">
        <w:rPr>
          <w:rFonts w:ascii="ＭＳ ゴシック" w:hAnsi="ＭＳ ゴシック"/>
          <w:sz w:val="24"/>
        </w:rPr>
        <w:t xml:space="preserve">TEL :03-5925-2840   </w:t>
      </w:r>
      <w:r w:rsidRPr="0077687E">
        <w:rPr>
          <w:rFonts w:ascii="ＭＳ ゴシック" w:hAnsi="ＭＳ ゴシック" w:hint="eastAsia"/>
          <w:sz w:val="24"/>
        </w:rPr>
        <w:t xml:space="preserve">　</w:t>
      </w:r>
      <w:r w:rsidRPr="0077687E">
        <w:rPr>
          <w:rFonts w:ascii="ＭＳ 明朝" w:hAnsi="ＭＳ 明朝"/>
          <w:sz w:val="24"/>
        </w:rPr>
        <w:t>FAX:03-5925-2913</w:t>
      </w:r>
    </w:p>
    <w:p w:rsidR="00AD1C30" w:rsidRPr="0077687E" w:rsidRDefault="00AD1C30" w:rsidP="00AD1C30">
      <w:pPr>
        <w:spacing w:line="276" w:lineRule="auto"/>
        <w:ind w:leftChars="100" w:left="690" w:hangingChars="200" w:hanging="480"/>
        <w:rPr>
          <w:rFonts w:ascii="ＭＳ 明朝" w:hAnsi="ＭＳ 明朝"/>
          <w:sz w:val="24"/>
        </w:rPr>
      </w:pPr>
      <w:r w:rsidRPr="0077687E">
        <w:rPr>
          <w:rFonts w:ascii="ＭＳ 明朝" w:hAnsi="ＭＳ 明朝"/>
          <w:sz w:val="24"/>
        </w:rPr>
        <w:t>e-mail:info@gmrc-jshg.com</w:t>
      </w:r>
    </w:p>
    <w:p w:rsidR="00AD1C30" w:rsidRPr="002A1A5A" w:rsidRDefault="00AD1C30" w:rsidP="00AD1C30">
      <w:pPr>
        <w:widowControl/>
        <w:spacing w:line="276" w:lineRule="auto"/>
        <w:jc w:val="left"/>
        <w:rPr>
          <w:rFonts w:ascii="ＭＳ ゴシック" w:eastAsia="ＭＳ ゴシック" w:hAnsi="ＭＳ ゴシック"/>
          <w:b/>
          <w:sz w:val="24"/>
        </w:rPr>
      </w:pPr>
    </w:p>
    <w:p w:rsidR="008679F2" w:rsidRPr="00AD1C30" w:rsidRDefault="0060262A"/>
    <w:sectPr w:rsidR="008679F2" w:rsidRPr="00AD1C30" w:rsidSect="001F13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6C" w:rsidRDefault="0007446C" w:rsidP="00546405">
      <w:r>
        <w:separator/>
      </w:r>
    </w:p>
  </w:endnote>
  <w:endnote w:type="continuationSeparator" w:id="0">
    <w:p w:rsidR="0007446C" w:rsidRDefault="0007446C" w:rsidP="0054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6C" w:rsidRDefault="0007446C" w:rsidP="00546405">
      <w:r>
        <w:separator/>
      </w:r>
    </w:p>
  </w:footnote>
  <w:footnote w:type="continuationSeparator" w:id="0">
    <w:p w:rsidR="0007446C" w:rsidRDefault="0007446C" w:rsidP="00546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791"/>
    <w:multiLevelType w:val="hybridMultilevel"/>
    <w:tmpl w:val="7A0A55CC"/>
    <w:lvl w:ilvl="0" w:tplc="3E9C342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1C30"/>
    <w:rsid w:val="0002216E"/>
    <w:rsid w:val="0007446C"/>
    <w:rsid w:val="000C477F"/>
    <w:rsid w:val="001F132A"/>
    <w:rsid w:val="002E1008"/>
    <w:rsid w:val="004330ED"/>
    <w:rsid w:val="00493151"/>
    <w:rsid w:val="00546405"/>
    <w:rsid w:val="00592E31"/>
    <w:rsid w:val="005E1B33"/>
    <w:rsid w:val="0060262A"/>
    <w:rsid w:val="0084224F"/>
    <w:rsid w:val="00A07987"/>
    <w:rsid w:val="00AD1C30"/>
    <w:rsid w:val="00BD4768"/>
    <w:rsid w:val="00C723BD"/>
    <w:rsid w:val="00CF577D"/>
    <w:rsid w:val="00D36095"/>
    <w:rsid w:val="00D979C5"/>
    <w:rsid w:val="00E21533"/>
    <w:rsid w:val="00E8470A"/>
    <w:rsid w:val="00F21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0F37320C"/>
  <w15:docId w15:val="{505B6E70-579D-4C46-8370-A9CE3575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D1C30"/>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AD1C30"/>
    <w:rPr>
      <w:sz w:val="18"/>
      <w:szCs w:val="18"/>
    </w:rPr>
  </w:style>
  <w:style w:type="paragraph" w:styleId="a4">
    <w:name w:val="annotation text"/>
    <w:basedOn w:val="a"/>
    <w:link w:val="a5"/>
    <w:rsid w:val="00AD1C30"/>
    <w:pPr>
      <w:jc w:val="left"/>
    </w:pPr>
  </w:style>
  <w:style w:type="character" w:customStyle="1" w:styleId="a5">
    <w:name w:val="コメント文字列 (文字)"/>
    <w:basedOn w:val="a0"/>
    <w:link w:val="a4"/>
    <w:rsid w:val="00AD1C30"/>
    <w:rPr>
      <w:rFonts w:ascii="Century" w:eastAsia="ＭＳ 明朝" w:hAnsi="Century" w:cs="Century"/>
      <w:kern w:val="1"/>
      <w:szCs w:val="24"/>
      <w:lang w:eastAsia="ar-SA"/>
    </w:rPr>
  </w:style>
  <w:style w:type="paragraph" w:styleId="a6">
    <w:name w:val="Balloon Text"/>
    <w:basedOn w:val="a"/>
    <w:link w:val="a7"/>
    <w:uiPriority w:val="99"/>
    <w:semiHidden/>
    <w:unhideWhenUsed/>
    <w:rsid w:val="00AD1C3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D1C30"/>
    <w:rPr>
      <w:rFonts w:asciiTheme="majorHAnsi" w:eastAsiaTheme="majorEastAsia" w:hAnsiTheme="majorHAnsi" w:cstheme="majorBidi"/>
      <w:kern w:val="1"/>
      <w:sz w:val="18"/>
      <w:szCs w:val="18"/>
      <w:lang w:eastAsia="ar-SA"/>
    </w:rPr>
  </w:style>
  <w:style w:type="paragraph" w:styleId="a8">
    <w:name w:val="header"/>
    <w:basedOn w:val="a"/>
    <w:link w:val="a9"/>
    <w:uiPriority w:val="99"/>
    <w:unhideWhenUsed/>
    <w:rsid w:val="00546405"/>
    <w:pPr>
      <w:tabs>
        <w:tab w:val="center" w:pos="4252"/>
        <w:tab w:val="right" w:pos="8504"/>
      </w:tabs>
      <w:snapToGrid w:val="0"/>
    </w:pPr>
  </w:style>
  <w:style w:type="character" w:customStyle="1" w:styleId="a9">
    <w:name w:val="ヘッダー (文字)"/>
    <w:basedOn w:val="a0"/>
    <w:link w:val="a8"/>
    <w:uiPriority w:val="99"/>
    <w:rsid w:val="00546405"/>
    <w:rPr>
      <w:rFonts w:ascii="Century" w:eastAsia="ＭＳ 明朝" w:hAnsi="Century" w:cs="Century"/>
      <w:kern w:val="1"/>
      <w:szCs w:val="24"/>
      <w:lang w:eastAsia="ar-SA"/>
    </w:rPr>
  </w:style>
  <w:style w:type="paragraph" w:styleId="aa">
    <w:name w:val="footer"/>
    <w:basedOn w:val="a"/>
    <w:link w:val="ab"/>
    <w:uiPriority w:val="99"/>
    <w:unhideWhenUsed/>
    <w:rsid w:val="00546405"/>
    <w:pPr>
      <w:tabs>
        <w:tab w:val="center" w:pos="4252"/>
        <w:tab w:val="right" w:pos="8504"/>
      </w:tabs>
      <w:snapToGrid w:val="0"/>
    </w:pPr>
  </w:style>
  <w:style w:type="character" w:customStyle="1" w:styleId="ab">
    <w:name w:val="フッター (文字)"/>
    <w:basedOn w:val="a0"/>
    <w:link w:val="aa"/>
    <w:uiPriority w:val="99"/>
    <w:rsid w:val="00546405"/>
    <w:rPr>
      <w:rFonts w:ascii="Century" w:eastAsia="ＭＳ 明朝" w:hAnsi="Century" w:cs="Century"/>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miura</cp:lastModifiedBy>
  <cp:revision>3</cp:revision>
  <dcterms:created xsi:type="dcterms:W3CDTF">2013-12-20T10:08:00Z</dcterms:created>
  <dcterms:modified xsi:type="dcterms:W3CDTF">2017-02-01T06:05:00Z</dcterms:modified>
</cp:coreProperties>
</file>